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649" w:rsidRPr="00B30649" w:rsidRDefault="00B30649" w:rsidP="00B30649">
      <w:pPr>
        <w:jc w:val="center"/>
        <w:rPr>
          <w:b/>
          <w:sz w:val="28"/>
        </w:rPr>
      </w:pPr>
      <w:r w:rsidRPr="00B30649">
        <w:rPr>
          <w:b/>
          <w:sz w:val="28"/>
        </w:rPr>
        <w:t>High Level Questions</w:t>
      </w:r>
    </w:p>
    <w:p w:rsidR="00B30649" w:rsidRDefault="00B30649" w:rsidP="00B30649">
      <w:pPr>
        <w:jc w:val="center"/>
        <w:rPr>
          <w:sz w:val="28"/>
        </w:rPr>
      </w:pPr>
    </w:p>
    <w:p w:rsidR="00B30649" w:rsidRDefault="00B30649" w:rsidP="00B30649">
      <w:bookmarkStart w:id="0" w:name="_GoBack"/>
      <w:r>
        <w:t>According to Knight (2007</w:t>
      </w:r>
      <w:proofErr w:type="gramStart"/>
      <w:r>
        <w:t>)  more</w:t>
      </w:r>
      <w:proofErr w:type="gramEnd"/>
      <w:r>
        <w:t xml:space="preserve"> than 75% of questions teachers ask are of the lowest level, knowledge-related questions.  These are troubling data. If teachers do not ask higher level questions that prompt student to apply or synthesize their new knowledge, they cannot be sure that their students are fully internalizing what they are learning.  </w:t>
      </w:r>
    </w:p>
    <w:p w:rsidR="00B30649" w:rsidRDefault="00B30649" w:rsidP="00B30649"/>
    <w:bookmarkEnd w:id="0"/>
    <w:p w:rsidR="00B30649" w:rsidRDefault="00B30649" w:rsidP="00B30649">
      <w:r>
        <w:t>Types of questions</w:t>
      </w:r>
      <w:r w:rsidR="00910E3F">
        <w:t xml:space="preserve"> (lowest to highest level)</w:t>
      </w:r>
      <w:r>
        <w:t>:</w:t>
      </w:r>
    </w:p>
    <w:p w:rsidR="00B30649" w:rsidRDefault="00B30649" w:rsidP="00B30649"/>
    <w:p w:rsidR="00B30649" w:rsidRDefault="00B30649" w:rsidP="00B30649">
      <w:r w:rsidRPr="00B30649">
        <w:rPr>
          <w:b/>
        </w:rPr>
        <w:t>Knowledge</w:t>
      </w:r>
      <w:r>
        <w:t>--involves the recall of specifics and universals, the recall of methods and processes, or the recall of a pattern, structure, or setting.</w:t>
      </w:r>
    </w:p>
    <w:p w:rsidR="00B30649" w:rsidRDefault="00B30649" w:rsidP="00B30649"/>
    <w:p w:rsidR="00B30649" w:rsidRDefault="00B30649" w:rsidP="00B30649">
      <w:r w:rsidRPr="00B30649">
        <w:rPr>
          <w:b/>
        </w:rPr>
        <w:t>Comprehension</w:t>
      </w:r>
      <w:r>
        <w:t xml:space="preserve">--represent the lowest level of understanding... a type of </w:t>
      </w:r>
      <w:proofErr w:type="gramStart"/>
      <w:r>
        <w:t>understanding</w:t>
      </w:r>
      <w:proofErr w:type="gramEnd"/>
      <w:r>
        <w:t xml:space="preserve">... such that the individual knows what is being communicated.  </w:t>
      </w:r>
    </w:p>
    <w:p w:rsidR="00B30649" w:rsidRDefault="00B30649" w:rsidP="00B30649"/>
    <w:p w:rsidR="00B30649" w:rsidRDefault="00B30649" w:rsidP="00B30649">
      <w:r w:rsidRPr="00B30649">
        <w:rPr>
          <w:b/>
        </w:rPr>
        <w:t>Application</w:t>
      </w:r>
      <w:r>
        <w:t>--refers to the use of abstractions in particular and concrete situations.</w:t>
      </w:r>
    </w:p>
    <w:p w:rsidR="00B30649" w:rsidRDefault="00B30649" w:rsidP="00B30649"/>
    <w:p w:rsidR="00B30649" w:rsidRDefault="00B30649" w:rsidP="00B30649">
      <w:r w:rsidRPr="00B30649">
        <w:rPr>
          <w:b/>
        </w:rPr>
        <w:t>Analysis</w:t>
      </w:r>
      <w:r>
        <w:t xml:space="preserve">--is the breakdown of communication into its constituent elements or parts... so that the relative hierarchy of ideas is made clear </w:t>
      </w:r>
      <w:proofErr w:type="spellStart"/>
      <w:proofErr w:type="gramStart"/>
      <w:r>
        <w:t>an</w:t>
      </w:r>
      <w:proofErr w:type="spellEnd"/>
      <w:r>
        <w:t>/</w:t>
      </w:r>
      <w:proofErr w:type="gramEnd"/>
      <w:r>
        <w:t xml:space="preserve">or the relations between the ideas are made explicit. </w:t>
      </w:r>
    </w:p>
    <w:p w:rsidR="00B30649" w:rsidRDefault="00B30649" w:rsidP="00B30649"/>
    <w:p w:rsidR="00B30649" w:rsidRDefault="00B30649" w:rsidP="00B30649">
      <w:r w:rsidRPr="00B30649">
        <w:rPr>
          <w:b/>
        </w:rPr>
        <w:t>Synthesis-</w:t>
      </w:r>
      <w:r>
        <w:t>-refers to the putting together of elements or parts so as to form a whole.</w:t>
      </w:r>
    </w:p>
    <w:p w:rsidR="00B30649" w:rsidRDefault="00B30649" w:rsidP="00B30649"/>
    <w:p w:rsidR="00B30649" w:rsidRDefault="00B30649" w:rsidP="00B30649">
      <w:r w:rsidRPr="00B30649">
        <w:rPr>
          <w:b/>
        </w:rPr>
        <w:t>Evaluation</w:t>
      </w:r>
      <w:r>
        <w:t xml:space="preserve">--is judgments about the value of materials and methods for given purposes. </w:t>
      </w:r>
    </w:p>
    <w:p w:rsidR="00B30649" w:rsidRDefault="00B30649" w:rsidP="00B30649"/>
    <w:p w:rsidR="00B30649" w:rsidRDefault="00B30649" w:rsidP="00B30649"/>
    <w:p w:rsidR="00B30649" w:rsidRDefault="00B30649" w:rsidP="00B30649">
      <w:r>
        <w:t xml:space="preserve">Use this form to have a peer observe and record questions asked during class then, together, decide which level of each question.  Brainstorm ways to develop the questions into a higher level.  Observe again until the teacher is satisfied with the number of higher level questions are being asked. </w:t>
      </w:r>
    </w:p>
    <w:p w:rsidR="00B30649" w:rsidRDefault="00B30649" w:rsidP="00B30649"/>
    <w:p w:rsidR="00B30649" w:rsidRDefault="00B30649" w:rsidP="00B30649">
      <w:pPr>
        <w:rPr>
          <w:b/>
        </w:rPr>
      </w:pPr>
    </w:p>
    <w:p w:rsidR="00B30649" w:rsidRDefault="00B30649" w:rsidP="00B30649">
      <w:pPr>
        <w:rPr>
          <w:b/>
        </w:rPr>
      </w:pPr>
    </w:p>
    <w:p w:rsidR="00B30649" w:rsidRDefault="00B30649" w:rsidP="00B30649">
      <w:pPr>
        <w:rPr>
          <w:b/>
        </w:rPr>
      </w:pPr>
    </w:p>
    <w:p w:rsidR="00B30649" w:rsidRDefault="00B30649" w:rsidP="00B30649">
      <w:pPr>
        <w:rPr>
          <w:b/>
        </w:rPr>
      </w:pPr>
    </w:p>
    <w:p w:rsidR="00B30649" w:rsidRDefault="00B30649" w:rsidP="00B30649">
      <w:pPr>
        <w:rPr>
          <w:b/>
        </w:rPr>
      </w:pPr>
    </w:p>
    <w:p w:rsidR="00B30649" w:rsidRDefault="00B30649" w:rsidP="00B30649">
      <w:pPr>
        <w:rPr>
          <w:b/>
        </w:rPr>
      </w:pPr>
    </w:p>
    <w:p w:rsidR="00B30649" w:rsidRDefault="00B30649" w:rsidP="00B30649">
      <w:pPr>
        <w:rPr>
          <w:b/>
        </w:rPr>
      </w:pPr>
    </w:p>
    <w:p w:rsidR="00B30649" w:rsidRDefault="00B30649" w:rsidP="00B30649">
      <w:pPr>
        <w:rPr>
          <w:b/>
        </w:rPr>
      </w:pPr>
    </w:p>
    <w:p w:rsidR="00B30649" w:rsidRDefault="00B30649" w:rsidP="00B30649">
      <w:pPr>
        <w:rPr>
          <w:b/>
        </w:rPr>
      </w:pPr>
    </w:p>
    <w:p w:rsidR="00B30649" w:rsidRDefault="00B30649" w:rsidP="00B30649">
      <w:pPr>
        <w:rPr>
          <w:b/>
        </w:rPr>
      </w:pPr>
    </w:p>
    <w:p w:rsidR="00B30649" w:rsidRPr="00B30649" w:rsidRDefault="00B30649" w:rsidP="00B30649">
      <w:pPr>
        <w:jc w:val="right"/>
      </w:pPr>
      <w:r>
        <w:t>Knight, J., (2007</w:t>
      </w:r>
      <w:proofErr w:type="gramStart"/>
      <w:r>
        <w:t>)  Instructional</w:t>
      </w:r>
      <w:proofErr w:type="gramEnd"/>
      <w:r>
        <w:t xml:space="preserve"> Coaching</w:t>
      </w:r>
    </w:p>
    <w:p w:rsidR="00B30649" w:rsidRDefault="00B30649" w:rsidP="00B30649">
      <w:pPr>
        <w:rPr>
          <w:b/>
        </w:rPr>
      </w:pPr>
    </w:p>
    <w:p w:rsidR="00B30649" w:rsidRDefault="00B30649" w:rsidP="00B30649">
      <w:pPr>
        <w:rPr>
          <w:b/>
        </w:rPr>
      </w:pPr>
    </w:p>
    <w:p w:rsidR="00B30649" w:rsidRPr="00B30649" w:rsidRDefault="00B30649" w:rsidP="00B30649">
      <w:r w:rsidRPr="00B30649">
        <w:rPr>
          <w:b/>
        </w:rPr>
        <w:t xml:space="preserve">Question </w:t>
      </w:r>
      <w:proofErr w:type="gramStart"/>
      <w:r w:rsidRPr="00B30649">
        <w:rPr>
          <w:b/>
        </w:rPr>
        <w:t>Chart</w:t>
      </w:r>
      <w:r>
        <w:rPr>
          <w:b/>
        </w:rPr>
        <w:t xml:space="preserve">  </w:t>
      </w:r>
      <w:r w:rsidRPr="00B30649">
        <w:t>(</w:t>
      </w:r>
      <w:proofErr w:type="gramEnd"/>
      <w:r w:rsidRPr="00B30649">
        <w:t>take multiple copies to the observation)</w:t>
      </w:r>
    </w:p>
    <w:p w:rsidR="00B30649" w:rsidRDefault="00B30649" w:rsidP="00B30649"/>
    <w:p w:rsidR="00B30649" w:rsidRDefault="00B30649" w:rsidP="00B30649">
      <w:r>
        <w:t>Teacher Observed________________________________Observer_______________________________</w:t>
      </w:r>
    </w:p>
    <w:p w:rsidR="00B30649" w:rsidRDefault="00B30649" w:rsidP="00B30649"/>
    <w:p w:rsidR="00B30649" w:rsidRDefault="00B30649" w:rsidP="00B30649">
      <w:r>
        <w:t>Date_______________________</w:t>
      </w:r>
    </w:p>
    <w:tbl>
      <w:tblPr>
        <w:tblStyle w:val="TableGrid"/>
        <w:tblW w:w="0" w:type="auto"/>
        <w:tblLook w:val="00BF" w:firstRow="1" w:lastRow="0" w:firstColumn="1" w:lastColumn="0" w:noHBand="0" w:noVBand="0"/>
      </w:tblPr>
      <w:tblGrid>
        <w:gridCol w:w="4428"/>
        <w:gridCol w:w="4428"/>
      </w:tblGrid>
      <w:tr w:rsidR="00B30649">
        <w:tc>
          <w:tcPr>
            <w:tcW w:w="4428" w:type="dxa"/>
          </w:tcPr>
          <w:p w:rsidR="00B30649" w:rsidRDefault="00B30649" w:rsidP="00B30649"/>
          <w:p w:rsidR="00B30649" w:rsidRDefault="00B30649" w:rsidP="00B30649">
            <w:r>
              <w:t>Questions</w:t>
            </w:r>
          </w:p>
        </w:tc>
        <w:tc>
          <w:tcPr>
            <w:tcW w:w="4428" w:type="dxa"/>
          </w:tcPr>
          <w:p w:rsidR="00B30649" w:rsidRDefault="00B30649" w:rsidP="00B30649"/>
          <w:p w:rsidR="00B30649" w:rsidRDefault="00B30649" w:rsidP="00B30649">
            <w:r>
              <w:t>Level</w:t>
            </w:r>
          </w:p>
        </w:tc>
      </w:tr>
      <w:tr w:rsidR="00B30649">
        <w:tc>
          <w:tcPr>
            <w:tcW w:w="4428" w:type="dxa"/>
          </w:tcPr>
          <w:p w:rsidR="00B30649" w:rsidRDefault="00B30649" w:rsidP="00B30649"/>
          <w:p w:rsidR="00B30649" w:rsidRDefault="00B30649" w:rsidP="00B30649"/>
          <w:p w:rsidR="00B30649" w:rsidRDefault="00B30649" w:rsidP="00B30649"/>
        </w:tc>
        <w:tc>
          <w:tcPr>
            <w:tcW w:w="4428" w:type="dxa"/>
          </w:tcPr>
          <w:p w:rsidR="00B30649" w:rsidRDefault="00B30649" w:rsidP="00B30649"/>
        </w:tc>
      </w:tr>
      <w:tr w:rsidR="00B30649">
        <w:tc>
          <w:tcPr>
            <w:tcW w:w="4428" w:type="dxa"/>
          </w:tcPr>
          <w:p w:rsidR="00B30649" w:rsidRDefault="00B30649" w:rsidP="00B30649"/>
          <w:p w:rsidR="00B30649" w:rsidRDefault="00B30649" w:rsidP="00B30649"/>
          <w:p w:rsidR="00B30649" w:rsidRDefault="00B30649" w:rsidP="00B30649"/>
          <w:p w:rsidR="00B30649" w:rsidRDefault="00B30649" w:rsidP="00B30649"/>
        </w:tc>
        <w:tc>
          <w:tcPr>
            <w:tcW w:w="4428" w:type="dxa"/>
          </w:tcPr>
          <w:p w:rsidR="00B30649" w:rsidRDefault="00B30649" w:rsidP="00B30649"/>
        </w:tc>
      </w:tr>
      <w:tr w:rsidR="00B30649">
        <w:tc>
          <w:tcPr>
            <w:tcW w:w="4428" w:type="dxa"/>
          </w:tcPr>
          <w:p w:rsidR="00B30649" w:rsidRDefault="00B30649" w:rsidP="00B30649"/>
          <w:p w:rsidR="00B30649" w:rsidRDefault="00B30649" w:rsidP="00B30649"/>
          <w:p w:rsidR="00B30649" w:rsidRDefault="00B30649" w:rsidP="00B30649"/>
          <w:p w:rsidR="00B30649" w:rsidRDefault="00B30649" w:rsidP="00B30649"/>
        </w:tc>
        <w:tc>
          <w:tcPr>
            <w:tcW w:w="4428" w:type="dxa"/>
          </w:tcPr>
          <w:p w:rsidR="00B30649" w:rsidRDefault="00B30649" w:rsidP="00B30649"/>
        </w:tc>
      </w:tr>
      <w:tr w:rsidR="00B30649">
        <w:tc>
          <w:tcPr>
            <w:tcW w:w="4428" w:type="dxa"/>
          </w:tcPr>
          <w:p w:rsidR="00B30649" w:rsidRDefault="00B30649" w:rsidP="00B30649"/>
          <w:p w:rsidR="00B30649" w:rsidRDefault="00B30649" w:rsidP="00B30649"/>
          <w:p w:rsidR="00B30649" w:rsidRDefault="00B30649" w:rsidP="00B30649"/>
          <w:p w:rsidR="00B30649" w:rsidRDefault="00B30649" w:rsidP="00B30649"/>
        </w:tc>
        <w:tc>
          <w:tcPr>
            <w:tcW w:w="4428" w:type="dxa"/>
          </w:tcPr>
          <w:p w:rsidR="00B30649" w:rsidRDefault="00B30649" w:rsidP="00B30649"/>
        </w:tc>
      </w:tr>
      <w:tr w:rsidR="00B30649">
        <w:tc>
          <w:tcPr>
            <w:tcW w:w="4428" w:type="dxa"/>
          </w:tcPr>
          <w:p w:rsidR="00B30649" w:rsidRDefault="00B30649" w:rsidP="00B30649"/>
          <w:p w:rsidR="00B30649" w:rsidRDefault="00B30649" w:rsidP="00B30649"/>
          <w:p w:rsidR="00B30649" w:rsidRDefault="00B30649" w:rsidP="00B30649"/>
          <w:p w:rsidR="00B30649" w:rsidRDefault="00B30649" w:rsidP="00B30649"/>
        </w:tc>
        <w:tc>
          <w:tcPr>
            <w:tcW w:w="4428" w:type="dxa"/>
          </w:tcPr>
          <w:p w:rsidR="00B30649" w:rsidRDefault="00B30649" w:rsidP="00B30649"/>
        </w:tc>
      </w:tr>
      <w:tr w:rsidR="00B30649">
        <w:tc>
          <w:tcPr>
            <w:tcW w:w="4428" w:type="dxa"/>
          </w:tcPr>
          <w:p w:rsidR="00B30649" w:rsidRDefault="00B30649" w:rsidP="00B30649"/>
          <w:p w:rsidR="00B30649" w:rsidRDefault="00B30649" w:rsidP="00B30649"/>
          <w:p w:rsidR="00B30649" w:rsidRDefault="00B30649" w:rsidP="00B30649"/>
          <w:p w:rsidR="00B30649" w:rsidRDefault="00B30649" w:rsidP="00B30649"/>
        </w:tc>
        <w:tc>
          <w:tcPr>
            <w:tcW w:w="4428" w:type="dxa"/>
          </w:tcPr>
          <w:p w:rsidR="00B30649" w:rsidRDefault="00B30649" w:rsidP="00B30649"/>
        </w:tc>
      </w:tr>
      <w:tr w:rsidR="00B30649">
        <w:tc>
          <w:tcPr>
            <w:tcW w:w="4428" w:type="dxa"/>
          </w:tcPr>
          <w:p w:rsidR="00B30649" w:rsidRDefault="00B30649" w:rsidP="00B30649"/>
          <w:p w:rsidR="00B30649" w:rsidRDefault="00B30649" w:rsidP="00B30649"/>
          <w:p w:rsidR="00B30649" w:rsidRDefault="00B30649" w:rsidP="00B30649"/>
          <w:p w:rsidR="00B30649" w:rsidRDefault="00B30649" w:rsidP="00B30649"/>
        </w:tc>
        <w:tc>
          <w:tcPr>
            <w:tcW w:w="4428" w:type="dxa"/>
          </w:tcPr>
          <w:p w:rsidR="00B30649" w:rsidRDefault="00B30649" w:rsidP="00B30649"/>
        </w:tc>
      </w:tr>
    </w:tbl>
    <w:p w:rsidR="00B30649" w:rsidRDefault="00B30649" w:rsidP="00B30649"/>
    <w:p w:rsidR="00B30649" w:rsidRDefault="00B30649" w:rsidP="00B30649"/>
    <w:p w:rsidR="00B30649" w:rsidRDefault="00B30649" w:rsidP="00B30649">
      <w:r>
        <w:t>1.  Knowledge</w:t>
      </w:r>
    </w:p>
    <w:p w:rsidR="00B30649" w:rsidRDefault="00B30649" w:rsidP="00B30649">
      <w:r>
        <w:t>2.  Comprehension</w:t>
      </w:r>
    </w:p>
    <w:p w:rsidR="00B30649" w:rsidRDefault="00B30649" w:rsidP="00B30649">
      <w:r>
        <w:t>3.  Application</w:t>
      </w:r>
    </w:p>
    <w:p w:rsidR="00B30649" w:rsidRDefault="00B30649" w:rsidP="00B30649">
      <w:r>
        <w:t xml:space="preserve">4., Analysis </w:t>
      </w:r>
    </w:p>
    <w:p w:rsidR="00B30649" w:rsidRDefault="00B30649" w:rsidP="00B30649">
      <w:r>
        <w:t>5.  Synthesis</w:t>
      </w:r>
    </w:p>
    <w:p w:rsidR="00745F44" w:rsidRPr="00B30649" w:rsidRDefault="00B30649" w:rsidP="00B30649">
      <w:r>
        <w:t>6.  Evaluation</w:t>
      </w:r>
    </w:p>
    <w:sectPr w:rsidR="00745F44" w:rsidRPr="00B30649" w:rsidSect="003660D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649"/>
    <w:rsid w:val="005B5860"/>
    <w:rsid w:val="00910E3F"/>
    <w:rsid w:val="00B30649"/>
    <w:rsid w:val="00FE1E2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6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06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6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06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Dawn Woychik</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Woychik</dc:creator>
  <cp:lastModifiedBy>Dawn Woychik</cp:lastModifiedBy>
  <cp:revision>2</cp:revision>
  <dcterms:created xsi:type="dcterms:W3CDTF">2013-11-18T20:12:00Z</dcterms:created>
  <dcterms:modified xsi:type="dcterms:W3CDTF">2013-11-18T20:12:00Z</dcterms:modified>
</cp:coreProperties>
</file>